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B56FB" w14:textId="7732C4A9" w:rsidR="00626B94" w:rsidRDefault="004A0A32" w:rsidP="00DF6874">
      <w:pPr>
        <w:jc w:val="both"/>
        <w:rPr>
          <w:rFonts w:ascii="Arial" w:hAnsi="Arial" w:cs="Arial"/>
          <w:b/>
          <w:bCs/>
          <w:szCs w:val="24"/>
        </w:rPr>
      </w:pPr>
      <w:bookmarkStart w:id="0" w:name="_GoBack"/>
      <w:bookmarkEnd w:id="0"/>
      <w:r>
        <w:rPr>
          <w:rFonts w:ascii="Arial" w:hAnsi="Arial" w:cs="Arial"/>
          <w:b/>
          <w:bCs/>
          <w:szCs w:val="24"/>
        </w:rPr>
        <w:t xml:space="preserve">June </w:t>
      </w:r>
      <w:r w:rsidR="009B5984">
        <w:rPr>
          <w:rFonts w:ascii="Arial" w:hAnsi="Arial" w:cs="Arial"/>
          <w:b/>
          <w:bCs/>
          <w:szCs w:val="24"/>
        </w:rPr>
        <w:t>2</w:t>
      </w:r>
      <w:r w:rsidR="00DF6874">
        <w:rPr>
          <w:rFonts w:ascii="Arial" w:hAnsi="Arial" w:cs="Arial"/>
          <w:b/>
          <w:bCs/>
          <w:szCs w:val="24"/>
        </w:rPr>
        <w:t>, 2020</w:t>
      </w:r>
    </w:p>
    <w:p w14:paraId="7924A19E" w14:textId="44329483" w:rsidR="00626B94" w:rsidRDefault="00AC4246" w:rsidP="00626B94">
      <w:pPr>
        <w:spacing w:after="0"/>
        <w:rPr>
          <w:rFonts w:ascii="Arial" w:hAnsi="Arial" w:cs="Arial"/>
          <w:b/>
          <w:bCs/>
          <w:szCs w:val="24"/>
        </w:rPr>
      </w:pPr>
      <w:r>
        <w:rPr>
          <w:rFonts w:ascii="Arial" w:hAnsi="Arial" w:cs="Arial"/>
          <w:b/>
          <w:bCs/>
          <w:szCs w:val="24"/>
        </w:rPr>
        <w:t>Ottawa Transportation Committee</w:t>
      </w:r>
    </w:p>
    <w:p w14:paraId="0D591158" w14:textId="50C92B85" w:rsidR="00626B94" w:rsidRPr="008C5E14" w:rsidRDefault="002C6D2A" w:rsidP="00626B94">
      <w:pPr>
        <w:spacing w:after="0"/>
        <w:rPr>
          <w:rFonts w:ascii="Arial" w:hAnsi="Arial" w:cs="Arial"/>
          <w:szCs w:val="24"/>
        </w:rPr>
      </w:pPr>
      <w:r>
        <w:rPr>
          <w:rFonts w:ascii="Arial" w:hAnsi="Arial" w:cs="Arial"/>
          <w:szCs w:val="24"/>
        </w:rPr>
        <w:t>Ottawa City Hall</w:t>
      </w:r>
    </w:p>
    <w:p w14:paraId="00D56512" w14:textId="3AF84405" w:rsidR="00BA5893" w:rsidRDefault="00BA5893" w:rsidP="00626B94">
      <w:pPr>
        <w:spacing w:after="0"/>
        <w:rPr>
          <w:rFonts w:ascii="Arial" w:hAnsi="Arial" w:cs="Arial"/>
          <w:szCs w:val="24"/>
        </w:rPr>
      </w:pPr>
      <w:r w:rsidRPr="00BA5893">
        <w:rPr>
          <w:rFonts w:ascii="Arial" w:hAnsi="Arial" w:cs="Arial"/>
          <w:szCs w:val="24"/>
        </w:rPr>
        <w:t>110 Laurier Ave W</w:t>
      </w:r>
    </w:p>
    <w:p w14:paraId="1402D4FE" w14:textId="4BB1D8C2" w:rsidR="00BA5893" w:rsidRDefault="00BA5893" w:rsidP="00626B94">
      <w:pPr>
        <w:spacing w:after="0"/>
        <w:rPr>
          <w:rFonts w:ascii="Arial" w:hAnsi="Arial" w:cs="Arial"/>
          <w:szCs w:val="24"/>
        </w:rPr>
      </w:pPr>
      <w:r w:rsidRPr="00BA5893">
        <w:rPr>
          <w:rFonts w:ascii="Arial" w:hAnsi="Arial" w:cs="Arial"/>
          <w:szCs w:val="24"/>
        </w:rPr>
        <w:t>Ottawa, ON K1P 1J1</w:t>
      </w:r>
    </w:p>
    <w:p w14:paraId="7150707B" w14:textId="28D85531" w:rsidR="00626B94" w:rsidRDefault="00626B94" w:rsidP="00626B94">
      <w:pPr>
        <w:spacing w:after="0"/>
        <w:rPr>
          <w:rFonts w:ascii="Arial" w:hAnsi="Arial" w:cs="Arial"/>
          <w:szCs w:val="24"/>
        </w:rPr>
      </w:pPr>
    </w:p>
    <w:p w14:paraId="35F7FFB7" w14:textId="399444F2" w:rsidR="00626B94" w:rsidRDefault="00FF0BCA" w:rsidP="00626B94">
      <w:pPr>
        <w:rPr>
          <w:rFonts w:ascii="Arial" w:hAnsi="Arial" w:cs="Arial"/>
        </w:rPr>
      </w:pPr>
      <w:r>
        <w:rPr>
          <w:rFonts w:ascii="Arial" w:hAnsi="Arial" w:cs="Arial"/>
        </w:rPr>
        <w:t xml:space="preserve">On </w:t>
      </w:r>
      <w:r w:rsidR="00C17DDA">
        <w:rPr>
          <w:rFonts w:ascii="Arial" w:hAnsi="Arial" w:cs="Arial"/>
        </w:rPr>
        <w:t>behalf of the CNIB Foundation, I</w:t>
      </w:r>
      <w:r w:rsidR="00626B94">
        <w:rPr>
          <w:rFonts w:ascii="Arial" w:hAnsi="Arial" w:cs="Arial"/>
        </w:rPr>
        <w:t xml:space="preserve"> would like to provide the following information for consideration </w:t>
      </w:r>
      <w:r w:rsidR="002721B3">
        <w:rPr>
          <w:rFonts w:ascii="Arial" w:hAnsi="Arial" w:cs="Arial"/>
        </w:rPr>
        <w:t xml:space="preserve">to </w:t>
      </w:r>
      <w:r w:rsidR="00626B94">
        <w:rPr>
          <w:rFonts w:ascii="Arial" w:hAnsi="Arial" w:cs="Arial"/>
        </w:rPr>
        <w:t xml:space="preserve">the </w:t>
      </w:r>
      <w:r w:rsidR="00E051E2">
        <w:rPr>
          <w:rFonts w:ascii="Arial" w:hAnsi="Arial" w:cs="Arial"/>
        </w:rPr>
        <w:t>Ottawa Transportation Committee as</w:t>
      </w:r>
      <w:r w:rsidR="00626B94">
        <w:rPr>
          <w:rFonts w:ascii="Arial" w:hAnsi="Arial" w:cs="Arial"/>
        </w:rPr>
        <w:t xml:space="preserve"> part of agenda item</w:t>
      </w:r>
      <w:r w:rsidR="00FC14BB">
        <w:rPr>
          <w:rFonts w:ascii="Arial" w:hAnsi="Arial" w:cs="Arial"/>
        </w:rPr>
        <w:t xml:space="preserve">s 2 and 3 </w:t>
      </w:r>
      <w:r w:rsidR="0003708C">
        <w:rPr>
          <w:rFonts w:ascii="Arial" w:hAnsi="Arial" w:cs="Arial"/>
        </w:rPr>
        <w:t xml:space="preserve">during the </w:t>
      </w:r>
      <w:r w:rsidR="00DD201D">
        <w:rPr>
          <w:rFonts w:ascii="Arial" w:hAnsi="Arial" w:cs="Arial"/>
        </w:rPr>
        <w:t>June 3, 2020 meeting.</w:t>
      </w:r>
    </w:p>
    <w:p w14:paraId="1B7606B2" w14:textId="77777777" w:rsidR="003D27E9" w:rsidRDefault="00626B94" w:rsidP="00626B94">
      <w:pPr>
        <w:rPr>
          <w:rFonts w:ascii="Arial" w:hAnsi="Arial" w:cs="Arial"/>
          <w:szCs w:val="24"/>
        </w:rPr>
      </w:pPr>
      <w:r w:rsidRPr="00293ACC">
        <w:rPr>
          <w:rFonts w:ascii="Arial" w:hAnsi="Arial" w:cs="Arial"/>
          <w:szCs w:val="24"/>
        </w:rPr>
        <w:t xml:space="preserve">The CNIB </w:t>
      </w:r>
      <w:r>
        <w:rPr>
          <w:rFonts w:ascii="Arial" w:hAnsi="Arial" w:cs="Arial"/>
          <w:szCs w:val="24"/>
        </w:rPr>
        <w:t>F</w:t>
      </w:r>
      <w:r w:rsidRPr="00293ACC">
        <w:rPr>
          <w:rFonts w:ascii="Arial" w:hAnsi="Arial" w:cs="Arial"/>
          <w:szCs w:val="24"/>
        </w:rPr>
        <w:t>oundation is pleased to see that Canadian jurisdictions are open to innovative approaches which have the potential to lessen greenhouse gases, reduce congestion on city streets</w:t>
      </w:r>
      <w:r>
        <w:rPr>
          <w:rFonts w:ascii="Arial" w:hAnsi="Arial" w:cs="Arial"/>
          <w:szCs w:val="24"/>
        </w:rPr>
        <w:t>,</w:t>
      </w:r>
      <w:r w:rsidRPr="00293ACC">
        <w:rPr>
          <w:rFonts w:ascii="Arial" w:hAnsi="Arial" w:cs="Arial"/>
          <w:szCs w:val="24"/>
        </w:rPr>
        <w:t xml:space="preserve"> and better utilize public transit via first/last mile transportation.</w:t>
      </w:r>
      <w:r w:rsidR="003D27E9">
        <w:rPr>
          <w:rFonts w:ascii="Arial" w:hAnsi="Arial" w:cs="Arial"/>
          <w:szCs w:val="24"/>
        </w:rPr>
        <w:t xml:space="preserve"> </w:t>
      </w:r>
    </w:p>
    <w:p w14:paraId="67844392" w14:textId="756E5567" w:rsidR="00626B94" w:rsidRDefault="00C546BE" w:rsidP="00626B94">
      <w:pPr>
        <w:rPr>
          <w:rFonts w:ascii="Arial" w:hAnsi="Arial" w:cs="Arial"/>
          <w:szCs w:val="24"/>
        </w:rPr>
      </w:pPr>
      <w:r w:rsidRPr="002F3AE7">
        <w:rPr>
          <w:rFonts w:ascii="Arial" w:hAnsi="Arial" w:cs="Arial"/>
          <w:szCs w:val="24"/>
        </w:rPr>
        <w:t>While e-scooters are a convenient</w:t>
      </w:r>
      <w:r w:rsidR="00B47112">
        <w:rPr>
          <w:rFonts w:ascii="Arial" w:hAnsi="Arial" w:cs="Arial"/>
          <w:szCs w:val="24"/>
        </w:rPr>
        <w:t xml:space="preserve"> </w:t>
      </w:r>
      <w:r w:rsidRPr="002F3AE7">
        <w:rPr>
          <w:rFonts w:ascii="Arial" w:hAnsi="Arial" w:cs="Arial"/>
          <w:szCs w:val="24"/>
        </w:rPr>
        <w:t xml:space="preserve">way of travel, they should not take precedence over the safety of pedestrians. </w:t>
      </w:r>
      <w:r w:rsidR="00771ABD">
        <w:rPr>
          <w:rFonts w:ascii="Arial" w:hAnsi="Arial" w:cs="Arial"/>
          <w:szCs w:val="24"/>
        </w:rPr>
        <w:t xml:space="preserve">CNIB is pleased </w:t>
      </w:r>
      <w:r w:rsidR="00751560">
        <w:rPr>
          <w:rFonts w:ascii="Arial" w:hAnsi="Arial" w:cs="Arial"/>
          <w:szCs w:val="24"/>
        </w:rPr>
        <w:t xml:space="preserve">to </w:t>
      </w:r>
      <w:r w:rsidR="00CB4BD6">
        <w:rPr>
          <w:rFonts w:ascii="Arial" w:hAnsi="Arial" w:cs="Arial"/>
          <w:szCs w:val="24"/>
        </w:rPr>
        <w:t xml:space="preserve">hear </w:t>
      </w:r>
      <w:r w:rsidR="00751560">
        <w:rPr>
          <w:rFonts w:ascii="Arial" w:hAnsi="Arial" w:cs="Arial"/>
          <w:szCs w:val="24"/>
        </w:rPr>
        <w:t xml:space="preserve">Ottawa is </w:t>
      </w:r>
      <w:r w:rsidR="00FB6D3D">
        <w:rPr>
          <w:rFonts w:ascii="Arial" w:hAnsi="Arial" w:cs="Arial"/>
          <w:szCs w:val="24"/>
        </w:rPr>
        <w:t>banning</w:t>
      </w:r>
      <w:r w:rsidR="00CB76CD">
        <w:rPr>
          <w:rFonts w:ascii="Arial" w:hAnsi="Arial" w:cs="Arial"/>
          <w:szCs w:val="24"/>
        </w:rPr>
        <w:t xml:space="preserve"> </w:t>
      </w:r>
      <w:r w:rsidR="00EB7F99">
        <w:rPr>
          <w:rFonts w:ascii="Arial" w:hAnsi="Arial" w:cs="Arial"/>
          <w:szCs w:val="24"/>
        </w:rPr>
        <w:t>e-scooters</w:t>
      </w:r>
      <w:r w:rsidR="00ED78AC">
        <w:rPr>
          <w:rFonts w:ascii="Arial" w:hAnsi="Arial" w:cs="Arial"/>
          <w:szCs w:val="24"/>
        </w:rPr>
        <w:t xml:space="preserve"> on sidewalks, </w:t>
      </w:r>
      <w:r w:rsidR="00CE565A">
        <w:rPr>
          <w:rFonts w:ascii="Arial" w:hAnsi="Arial" w:cs="Arial"/>
          <w:szCs w:val="24"/>
        </w:rPr>
        <w:t xml:space="preserve">as this would have </w:t>
      </w:r>
      <w:r w:rsidR="007D5B89">
        <w:rPr>
          <w:rFonts w:ascii="Arial" w:hAnsi="Arial" w:cs="Arial"/>
          <w:szCs w:val="24"/>
        </w:rPr>
        <w:t>created unnecessary hazards for pedestrians with sight</w:t>
      </w:r>
      <w:r w:rsidR="00CB76CD">
        <w:rPr>
          <w:rFonts w:ascii="Arial" w:hAnsi="Arial" w:cs="Arial"/>
          <w:szCs w:val="24"/>
        </w:rPr>
        <w:t xml:space="preserve"> </w:t>
      </w:r>
      <w:r w:rsidR="007D5B89" w:rsidRPr="0021672F">
        <w:rPr>
          <w:rFonts w:ascii="Arial" w:hAnsi="Arial" w:cs="Arial"/>
          <w:szCs w:val="24"/>
        </w:rPr>
        <w:t xml:space="preserve">loss. </w:t>
      </w:r>
      <w:r w:rsidR="00A040EC" w:rsidRPr="0021672F">
        <w:rPr>
          <w:rFonts w:ascii="Arial" w:hAnsi="Arial" w:cs="Arial"/>
          <w:szCs w:val="24"/>
        </w:rPr>
        <w:t>Furthermore, we recommend e</w:t>
      </w:r>
      <w:r w:rsidR="00FB6D3D" w:rsidRPr="0021672F">
        <w:rPr>
          <w:rFonts w:ascii="Arial" w:hAnsi="Arial" w:cs="Arial"/>
          <w:szCs w:val="24"/>
        </w:rPr>
        <w:t>-</w:t>
      </w:r>
      <w:r w:rsidR="00A040EC" w:rsidRPr="0021672F">
        <w:rPr>
          <w:rFonts w:ascii="Arial" w:hAnsi="Arial" w:cs="Arial"/>
          <w:szCs w:val="24"/>
        </w:rPr>
        <w:t xml:space="preserve">scooters </w:t>
      </w:r>
      <w:r w:rsidR="00FB6D3D" w:rsidRPr="0021672F">
        <w:rPr>
          <w:rFonts w:ascii="Arial" w:hAnsi="Arial" w:cs="Arial"/>
          <w:szCs w:val="24"/>
        </w:rPr>
        <w:t>also not be permitted</w:t>
      </w:r>
      <w:r w:rsidR="00A040EC" w:rsidRPr="0021672F">
        <w:rPr>
          <w:rFonts w:ascii="Arial" w:hAnsi="Arial" w:cs="Arial"/>
          <w:szCs w:val="24"/>
        </w:rPr>
        <w:t xml:space="preserve"> on</w:t>
      </w:r>
      <w:r w:rsidR="00A16D0A" w:rsidRPr="0021672F">
        <w:rPr>
          <w:rFonts w:ascii="Arial" w:hAnsi="Arial" w:cs="Arial"/>
          <w:szCs w:val="24"/>
        </w:rPr>
        <w:t xml:space="preserve"> Multi-Use Pathways (MUP</w:t>
      </w:r>
      <w:r w:rsidR="00A040EC" w:rsidRPr="0021672F">
        <w:rPr>
          <w:rFonts w:ascii="Arial" w:hAnsi="Arial" w:cs="Arial"/>
          <w:szCs w:val="24"/>
        </w:rPr>
        <w:t>s</w:t>
      </w:r>
      <w:r w:rsidR="00A16D0A" w:rsidRPr="0021672F">
        <w:rPr>
          <w:rFonts w:ascii="Arial" w:hAnsi="Arial" w:cs="Arial"/>
          <w:szCs w:val="24"/>
        </w:rPr>
        <w:t>)</w:t>
      </w:r>
      <w:r w:rsidR="00A040EC" w:rsidRPr="0021672F">
        <w:rPr>
          <w:rFonts w:ascii="Arial" w:hAnsi="Arial" w:cs="Arial"/>
          <w:szCs w:val="24"/>
        </w:rPr>
        <w:t xml:space="preserve"> as this is another </w:t>
      </w:r>
      <w:r w:rsidR="00116982" w:rsidRPr="0021672F">
        <w:rPr>
          <w:rFonts w:ascii="Arial" w:hAnsi="Arial" w:cs="Arial"/>
          <w:szCs w:val="24"/>
        </w:rPr>
        <w:t xml:space="preserve">space shared </w:t>
      </w:r>
      <w:r w:rsidR="00D62D20" w:rsidRPr="0021672F">
        <w:rPr>
          <w:rFonts w:ascii="Arial" w:hAnsi="Arial" w:cs="Arial"/>
          <w:szCs w:val="24"/>
        </w:rPr>
        <w:t>with vulnerable pedestr</w:t>
      </w:r>
      <w:r w:rsidR="00116982" w:rsidRPr="0021672F">
        <w:rPr>
          <w:rFonts w:ascii="Arial" w:hAnsi="Arial" w:cs="Arial"/>
          <w:szCs w:val="24"/>
        </w:rPr>
        <w:t>ians</w:t>
      </w:r>
      <w:r w:rsidR="00D62D20" w:rsidRPr="0021672F">
        <w:rPr>
          <w:rFonts w:ascii="Arial" w:hAnsi="Arial" w:cs="Arial"/>
          <w:szCs w:val="24"/>
        </w:rPr>
        <w:t xml:space="preserve">. </w:t>
      </w:r>
      <w:r w:rsidR="007D5B89" w:rsidRPr="0021672F">
        <w:rPr>
          <w:rFonts w:ascii="Arial" w:hAnsi="Arial" w:cs="Arial"/>
          <w:szCs w:val="24"/>
        </w:rPr>
        <w:t xml:space="preserve"> </w:t>
      </w:r>
      <w:r w:rsidR="002F3AE7" w:rsidRPr="0021672F">
        <w:rPr>
          <w:rFonts w:ascii="Arial" w:hAnsi="Arial" w:cs="Arial"/>
          <w:szCs w:val="24"/>
        </w:rPr>
        <w:t>I</w:t>
      </w:r>
      <w:r w:rsidR="00626B94" w:rsidRPr="0021672F">
        <w:rPr>
          <w:rFonts w:ascii="Arial" w:hAnsi="Arial" w:cs="Arial"/>
          <w:szCs w:val="24"/>
        </w:rPr>
        <w:t>f</w:t>
      </w:r>
      <w:r w:rsidR="00626B94" w:rsidRPr="00293ACC">
        <w:rPr>
          <w:rFonts w:ascii="Arial" w:hAnsi="Arial" w:cs="Arial"/>
          <w:szCs w:val="24"/>
        </w:rPr>
        <w:t xml:space="preserve"> e-scooters are permitted to travel</w:t>
      </w:r>
      <w:r w:rsidR="00626B94">
        <w:rPr>
          <w:rFonts w:ascii="Arial" w:hAnsi="Arial" w:cs="Arial"/>
          <w:szCs w:val="24"/>
        </w:rPr>
        <w:t xml:space="preserve"> within Canadian cities, expectations must be </w:t>
      </w:r>
      <w:r w:rsidR="00626B94" w:rsidRPr="00293ACC">
        <w:rPr>
          <w:rFonts w:ascii="Arial" w:hAnsi="Arial" w:cs="Arial"/>
          <w:szCs w:val="24"/>
        </w:rPr>
        <w:t>in place to promote the safety of both p</w:t>
      </w:r>
      <w:r w:rsidR="00626B94">
        <w:rPr>
          <w:rFonts w:ascii="Arial" w:hAnsi="Arial" w:cs="Arial"/>
          <w:szCs w:val="24"/>
        </w:rPr>
        <w:t>edestrians and e-scooter riders.</w:t>
      </w:r>
    </w:p>
    <w:p w14:paraId="5A210C52" w14:textId="2BE732B3" w:rsidR="000E5AFF" w:rsidRDefault="000E5AFF" w:rsidP="000E5AFF">
      <w:pPr>
        <w:rPr>
          <w:rFonts w:ascii="Arial" w:hAnsi="Arial" w:cs="Arial"/>
          <w:szCs w:val="24"/>
        </w:rPr>
      </w:pPr>
      <w:r>
        <w:rPr>
          <w:rFonts w:ascii="Arial" w:hAnsi="Arial" w:cs="Arial"/>
          <w:szCs w:val="24"/>
        </w:rPr>
        <w:t>CNIB Foundation is pleased to hear the City of Ottawa will:</w:t>
      </w:r>
    </w:p>
    <w:p w14:paraId="40E29B0D" w14:textId="180FCA83" w:rsidR="000E5AFF" w:rsidRDefault="00615B84" w:rsidP="000E5AFF">
      <w:pPr>
        <w:pStyle w:val="ListParagraph"/>
        <w:numPr>
          <w:ilvl w:val="0"/>
          <w:numId w:val="3"/>
        </w:numPr>
        <w:rPr>
          <w:rFonts w:ascii="Arial" w:hAnsi="Arial" w:cs="Arial"/>
          <w:szCs w:val="24"/>
        </w:rPr>
      </w:pPr>
      <w:r>
        <w:rPr>
          <w:rFonts w:ascii="Arial" w:hAnsi="Arial" w:cs="Arial"/>
          <w:szCs w:val="24"/>
        </w:rPr>
        <w:t>R</w:t>
      </w:r>
      <w:r w:rsidR="000E5AFF">
        <w:rPr>
          <w:rFonts w:ascii="Arial" w:hAnsi="Arial" w:cs="Arial"/>
          <w:szCs w:val="24"/>
        </w:rPr>
        <w:t>equire</w:t>
      </w:r>
      <w:r w:rsidR="000E5AFF" w:rsidRPr="00324121">
        <w:rPr>
          <w:rFonts w:ascii="Arial" w:hAnsi="Arial" w:cs="Arial"/>
          <w:szCs w:val="24"/>
        </w:rPr>
        <w:t xml:space="preserve"> stickers on th</w:t>
      </w:r>
      <w:r w:rsidR="000E5AFF">
        <w:rPr>
          <w:rFonts w:ascii="Arial" w:hAnsi="Arial" w:cs="Arial"/>
          <w:szCs w:val="24"/>
        </w:rPr>
        <w:t>e vehicles</w:t>
      </w:r>
      <w:r w:rsidR="000E5AFF" w:rsidRPr="00324121">
        <w:rPr>
          <w:rFonts w:ascii="Arial" w:hAnsi="Arial" w:cs="Arial"/>
          <w:szCs w:val="24"/>
        </w:rPr>
        <w:t xml:space="preserve"> </w:t>
      </w:r>
      <w:r w:rsidR="000E5AFF">
        <w:rPr>
          <w:rFonts w:ascii="Arial" w:hAnsi="Arial" w:cs="Arial"/>
          <w:szCs w:val="24"/>
        </w:rPr>
        <w:t>with a bilingual "no sidewalk riding" message</w:t>
      </w:r>
    </w:p>
    <w:p w14:paraId="506325D4" w14:textId="05F0CD79" w:rsidR="000E5AFF" w:rsidRDefault="00615B84" w:rsidP="000E5AFF">
      <w:pPr>
        <w:pStyle w:val="ListParagraph"/>
        <w:numPr>
          <w:ilvl w:val="0"/>
          <w:numId w:val="3"/>
        </w:numPr>
        <w:rPr>
          <w:rFonts w:ascii="Arial" w:hAnsi="Arial" w:cs="Arial"/>
          <w:szCs w:val="24"/>
        </w:rPr>
      </w:pPr>
      <w:r>
        <w:rPr>
          <w:rFonts w:ascii="Arial" w:hAnsi="Arial" w:cs="Arial"/>
          <w:szCs w:val="24"/>
        </w:rPr>
        <w:t>R</w:t>
      </w:r>
      <w:r w:rsidR="000E5AFF" w:rsidRPr="00324121">
        <w:rPr>
          <w:rFonts w:ascii="Arial" w:hAnsi="Arial" w:cs="Arial"/>
          <w:szCs w:val="24"/>
        </w:rPr>
        <w:t>eport back to its Accessibility Advisory Committee within six months of the project</w:t>
      </w:r>
    </w:p>
    <w:p w14:paraId="4BD0610F" w14:textId="3417B97A" w:rsidR="00DE1C0B" w:rsidRPr="00DE1C0B" w:rsidRDefault="00615B84" w:rsidP="00DE1C0B">
      <w:pPr>
        <w:pStyle w:val="ListParagraph"/>
        <w:numPr>
          <w:ilvl w:val="0"/>
          <w:numId w:val="3"/>
        </w:numPr>
        <w:rPr>
          <w:rFonts w:ascii="Arial" w:hAnsi="Arial" w:cs="Arial"/>
          <w:szCs w:val="24"/>
        </w:rPr>
      </w:pPr>
      <w:r>
        <w:rPr>
          <w:rFonts w:ascii="Arial" w:hAnsi="Arial" w:cs="Arial"/>
          <w:szCs w:val="24"/>
        </w:rPr>
        <w:t>I</w:t>
      </w:r>
      <w:r w:rsidR="000E5AFF">
        <w:rPr>
          <w:rFonts w:ascii="Arial" w:hAnsi="Arial" w:cs="Arial"/>
          <w:szCs w:val="24"/>
        </w:rPr>
        <w:t>mplement a public awareness and education campaign on etiquette and safe e-scooter use</w:t>
      </w:r>
      <w:r w:rsidR="009404C6">
        <w:rPr>
          <w:rFonts w:ascii="Arial" w:hAnsi="Arial" w:cs="Arial"/>
          <w:szCs w:val="24"/>
        </w:rPr>
        <w:t xml:space="preserve"> – we </w:t>
      </w:r>
      <w:r w:rsidR="00E46D71">
        <w:rPr>
          <w:rFonts w:ascii="Arial" w:hAnsi="Arial" w:cs="Arial"/>
          <w:szCs w:val="24"/>
        </w:rPr>
        <w:t xml:space="preserve">also encourage </w:t>
      </w:r>
      <w:r w:rsidR="00487B46">
        <w:rPr>
          <w:rFonts w:ascii="Arial" w:hAnsi="Arial" w:cs="Arial"/>
          <w:szCs w:val="24"/>
        </w:rPr>
        <w:t xml:space="preserve">the </w:t>
      </w:r>
      <w:r w:rsidR="00EC38AC">
        <w:rPr>
          <w:rFonts w:ascii="Arial" w:hAnsi="Arial" w:cs="Arial"/>
          <w:szCs w:val="24"/>
        </w:rPr>
        <w:t>C</w:t>
      </w:r>
      <w:r w:rsidR="00487B46">
        <w:rPr>
          <w:rFonts w:ascii="Arial" w:hAnsi="Arial" w:cs="Arial"/>
          <w:szCs w:val="24"/>
        </w:rPr>
        <w:t>ity to in</w:t>
      </w:r>
      <w:r w:rsidR="003C6BF8">
        <w:rPr>
          <w:rFonts w:ascii="Arial" w:hAnsi="Arial" w:cs="Arial"/>
          <w:szCs w:val="24"/>
        </w:rPr>
        <w:t>clude</w:t>
      </w:r>
      <w:r w:rsidR="00487B46">
        <w:rPr>
          <w:rFonts w:ascii="Arial" w:hAnsi="Arial" w:cs="Arial"/>
          <w:szCs w:val="24"/>
        </w:rPr>
        <w:t xml:space="preserve"> accessibility </w:t>
      </w:r>
      <w:r w:rsidR="003C6BF8">
        <w:rPr>
          <w:rFonts w:ascii="Arial" w:hAnsi="Arial" w:cs="Arial"/>
          <w:szCs w:val="24"/>
        </w:rPr>
        <w:t>in</w:t>
      </w:r>
      <w:r w:rsidR="00487B46">
        <w:rPr>
          <w:rFonts w:ascii="Arial" w:hAnsi="Arial" w:cs="Arial"/>
          <w:szCs w:val="24"/>
        </w:rPr>
        <w:t xml:space="preserve"> this campaign</w:t>
      </w:r>
    </w:p>
    <w:p w14:paraId="188E115D" w14:textId="77777777" w:rsidR="00DF2A86" w:rsidRPr="00293ACC" w:rsidRDefault="00DF2A86" w:rsidP="00DF2A86">
      <w:pPr>
        <w:rPr>
          <w:rFonts w:ascii="Arial" w:hAnsi="Arial" w:cs="Arial"/>
          <w:szCs w:val="24"/>
        </w:rPr>
      </w:pPr>
      <w:r w:rsidRPr="1DAF4851">
        <w:rPr>
          <w:rFonts w:ascii="Arial" w:hAnsi="Arial" w:cs="Arial"/>
        </w:rPr>
        <w:t xml:space="preserve">Pedestrians with sight loss, including guide dog handlers, cannot be expected to step off a sidewalk onto a street or rough terrain to avoid a collision with an e-scooter or navigate </w:t>
      </w:r>
      <w:r>
        <w:rPr>
          <w:rFonts w:ascii="Arial" w:hAnsi="Arial" w:cs="Arial"/>
        </w:rPr>
        <w:t xml:space="preserve">safely </w:t>
      </w:r>
      <w:r w:rsidRPr="1DAF4851">
        <w:rPr>
          <w:rFonts w:ascii="Arial" w:hAnsi="Arial" w:cs="Arial"/>
        </w:rPr>
        <w:t xml:space="preserve">around an abandoned device parked haphazardly on a public pathway. </w:t>
      </w:r>
    </w:p>
    <w:p w14:paraId="2FB145FB" w14:textId="2310ABBC" w:rsidR="00B050DB" w:rsidRPr="005B3626" w:rsidRDefault="00413EE2" w:rsidP="005B3626">
      <w:pPr>
        <w:pStyle w:val="Heading2"/>
        <w:spacing w:after="240"/>
        <w:rPr>
          <w:rFonts w:ascii="Arial" w:hAnsi="Arial" w:cs="Arial"/>
          <w:b/>
          <w:bCs/>
          <w:color w:val="auto"/>
        </w:rPr>
      </w:pPr>
      <w:r w:rsidRPr="005B3626">
        <w:rPr>
          <w:rFonts w:ascii="Arial" w:hAnsi="Arial" w:cs="Arial"/>
          <w:b/>
          <w:bCs/>
          <w:color w:val="auto"/>
        </w:rPr>
        <w:t>Enforceme</w:t>
      </w:r>
      <w:r w:rsidR="008577EB" w:rsidRPr="005B3626">
        <w:rPr>
          <w:rFonts w:ascii="Arial" w:hAnsi="Arial" w:cs="Arial"/>
          <w:b/>
          <w:bCs/>
          <w:color w:val="auto"/>
        </w:rPr>
        <w:t>nt of Safe Use</w:t>
      </w:r>
    </w:p>
    <w:p w14:paraId="44CB77C8" w14:textId="042262E6" w:rsidR="00317139" w:rsidRDefault="004C26FC" w:rsidP="00317139">
      <w:pPr>
        <w:rPr>
          <w:rFonts w:ascii="Arial" w:hAnsi="Arial" w:cs="Arial"/>
          <w:szCs w:val="24"/>
        </w:rPr>
      </w:pPr>
      <w:r>
        <w:rPr>
          <w:rFonts w:ascii="Arial" w:hAnsi="Arial" w:cs="Arial"/>
          <w:szCs w:val="24"/>
        </w:rPr>
        <w:t>CNIB Foundation is concerned about how the City of Ottawa and its e-scooter partner will enforce safe parking and use of these vehicles.</w:t>
      </w:r>
      <w:r w:rsidR="000604DD">
        <w:rPr>
          <w:rFonts w:ascii="Arial" w:hAnsi="Arial" w:cs="Arial"/>
          <w:szCs w:val="24"/>
        </w:rPr>
        <w:t xml:space="preserve"> </w:t>
      </w:r>
      <w:r w:rsidR="000A70B6">
        <w:rPr>
          <w:rFonts w:ascii="Arial" w:hAnsi="Arial" w:cs="Arial"/>
          <w:szCs w:val="24"/>
        </w:rPr>
        <w:t xml:space="preserve">Complaints to the </w:t>
      </w:r>
      <w:r w:rsidR="00EC38AC">
        <w:rPr>
          <w:rFonts w:ascii="Arial" w:hAnsi="Arial" w:cs="Arial"/>
          <w:szCs w:val="24"/>
        </w:rPr>
        <w:t>C</w:t>
      </w:r>
      <w:r w:rsidR="000A70B6">
        <w:rPr>
          <w:rFonts w:ascii="Arial" w:hAnsi="Arial" w:cs="Arial"/>
          <w:szCs w:val="24"/>
        </w:rPr>
        <w:t xml:space="preserve">ity via 3-1-1 and </w:t>
      </w:r>
      <w:r w:rsidR="00037F58">
        <w:rPr>
          <w:rFonts w:ascii="Arial" w:hAnsi="Arial" w:cs="Arial"/>
          <w:szCs w:val="24"/>
        </w:rPr>
        <w:lastRenderedPageBreak/>
        <w:t xml:space="preserve">injury data collection are insufficient mechanisms for capturing the impact of e-scooters </w:t>
      </w:r>
      <w:r w:rsidR="00E34570">
        <w:rPr>
          <w:rFonts w:ascii="Arial" w:hAnsi="Arial" w:cs="Arial"/>
          <w:szCs w:val="24"/>
        </w:rPr>
        <w:t>in</w:t>
      </w:r>
      <w:r w:rsidR="00037F58">
        <w:rPr>
          <w:rFonts w:ascii="Arial" w:hAnsi="Arial" w:cs="Arial"/>
          <w:szCs w:val="24"/>
        </w:rPr>
        <w:t xml:space="preserve"> our comm</w:t>
      </w:r>
      <w:r w:rsidR="0080423E">
        <w:rPr>
          <w:rFonts w:ascii="Arial" w:hAnsi="Arial" w:cs="Arial"/>
          <w:szCs w:val="24"/>
        </w:rPr>
        <w:t>unity</w:t>
      </w:r>
      <w:r w:rsidR="00037F58">
        <w:rPr>
          <w:rFonts w:ascii="Arial" w:hAnsi="Arial" w:cs="Arial"/>
          <w:szCs w:val="24"/>
        </w:rPr>
        <w:t xml:space="preserve">. </w:t>
      </w:r>
      <w:r w:rsidR="00317139">
        <w:rPr>
          <w:rFonts w:ascii="Arial" w:hAnsi="Arial" w:cs="Arial"/>
          <w:szCs w:val="24"/>
        </w:rPr>
        <w:t xml:space="preserve">This data does not capture a) incidents that cause minor injury but do not require medical attention or b) when an e-scooter is </w:t>
      </w:r>
      <w:r w:rsidR="0030689B">
        <w:rPr>
          <w:rFonts w:ascii="Arial" w:hAnsi="Arial" w:cs="Arial"/>
          <w:szCs w:val="24"/>
        </w:rPr>
        <w:t xml:space="preserve">removed from being improperly parked in a pedestrian pathway </w:t>
      </w:r>
      <w:r w:rsidR="00DB6A4B">
        <w:rPr>
          <w:rFonts w:ascii="Arial" w:hAnsi="Arial" w:cs="Arial"/>
          <w:szCs w:val="24"/>
        </w:rPr>
        <w:t>wi</w:t>
      </w:r>
      <w:r w:rsidR="00317139">
        <w:rPr>
          <w:rFonts w:ascii="Arial" w:hAnsi="Arial" w:cs="Arial"/>
          <w:szCs w:val="24"/>
        </w:rPr>
        <w:t xml:space="preserve">thout </w:t>
      </w:r>
      <w:r w:rsidR="00F73AAF">
        <w:rPr>
          <w:rFonts w:ascii="Arial" w:hAnsi="Arial" w:cs="Arial"/>
          <w:szCs w:val="24"/>
        </w:rPr>
        <w:t xml:space="preserve">being </w:t>
      </w:r>
      <w:r w:rsidR="00317139">
        <w:rPr>
          <w:rFonts w:ascii="Arial" w:hAnsi="Arial" w:cs="Arial"/>
          <w:szCs w:val="24"/>
        </w:rPr>
        <w:t>repo</w:t>
      </w:r>
      <w:r w:rsidR="006C2C74">
        <w:rPr>
          <w:rFonts w:ascii="Arial" w:hAnsi="Arial" w:cs="Arial"/>
          <w:szCs w:val="24"/>
        </w:rPr>
        <w:t>rted</w:t>
      </w:r>
      <w:r w:rsidR="00317139">
        <w:rPr>
          <w:rFonts w:ascii="Arial" w:hAnsi="Arial" w:cs="Arial"/>
          <w:szCs w:val="24"/>
        </w:rPr>
        <w:t xml:space="preserve"> to 3-1-1</w:t>
      </w:r>
      <w:r w:rsidR="006C2C74">
        <w:rPr>
          <w:rFonts w:ascii="Arial" w:hAnsi="Arial" w:cs="Arial"/>
          <w:szCs w:val="24"/>
        </w:rPr>
        <w:t xml:space="preserve"> or the e-scooter compan</w:t>
      </w:r>
      <w:r w:rsidR="00111295">
        <w:rPr>
          <w:rFonts w:ascii="Arial" w:hAnsi="Arial" w:cs="Arial"/>
          <w:szCs w:val="24"/>
        </w:rPr>
        <w:t>ies</w:t>
      </w:r>
      <w:r w:rsidR="00317139">
        <w:rPr>
          <w:rFonts w:ascii="Arial" w:hAnsi="Arial" w:cs="Arial"/>
          <w:szCs w:val="24"/>
        </w:rPr>
        <w:t xml:space="preserve">. Furthermore, it is likely that these minor incidents will occur more frequently than major ones, and so cannot be overlooked in the data. </w:t>
      </w:r>
    </w:p>
    <w:p w14:paraId="2622BF33" w14:textId="2CA298E0" w:rsidR="00D94691" w:rsidRDefault="00037F58" w:rsidP="00D94691">
      <w:pPr>
        <w:rPr>
          <w:rFonts w:ascii="Arial" w:hAnsi="Arial" w:cs="Arial"/>
          <w:szCs w:val="24"/>
        </w:rPr>
      </w:pPr>
      <w:r>
        <w:rPr>
          <w:rFonts w:ascii="Arial" w:hAnsi="Arial" w:cs="Arial"/>
          <w:szCs w:val="24"/>
        </w:rPr>
        <w:t>We re</w:t>
      </w:r>
      <w:r w:rsidR="009A1363">
        <w:rPr>
          <w:rFonts w:ascii="Arial" w:hAnsi="Arial" w:cs="Arial"/>
          <w:szCs w:val="24"/>
        </w:rPr>
        <w:t>quest</w:t>
      </w:r>
      <w:r>
        <w:rPr>
          <w:rFonts w:ascii="Arial" w:hAnsi="Arial" w:cs="Arial"/>
          <w:szCs w:val="24"/>
        </w:rPr>
        <w:t xml:space="preserve"> continued </w:t>
      </w:r>
      <w:r w:rsidR="00DE6F5C">
        <w:rPr>
          <w:rFonts w:ascii="Arial" w:hAnsi="Arial" w:cs="Arial"/>
          <w:szCs w:val="24"/>
        </w:rPr>
        <w:t>consultation with Ottawa's disability</w:t>
      </w:r>
      <w:r w:rsidR="0080423E">
        <w:rPr>
          <w:rFonts w:ascii="Arial" w:hAnsi="Arial" w:cs="Arial"/>
          <w:szCs w:val="24"/>
        </w:rPr>
        <w:t xml:space="preserve"> stakeholders </w:t>
      </w:r>
      <w:r w:rsidR="00DE6F5C">
        <w:rPr>
          <w:rFonts w:ascii="Arial" w:hAnsi="Arial" w:cs="Arial"/>
          <w:szCs w:val="24"/>
        </w:rPr>
        <w:t xml:space="preserve">and </w:t>
      </w:r>
      <w:r w:rsidR="00F11923">
        <w:rPr>
          <w:rFonts w:ascii="Arial" w:hAnsi="Arial" w:cs="Arial"/>
          <w:szCs w:val="24"/>
        </w:rPr>
        <w:t>additional</w:t>
      </w:r>
      <w:r w:rsidR="00672464">
        <w:rPr>
          <w:rFonts w:ascii="Arial" w:hAnsi="Arial" w:cs="Arial"/>
          <w:szCs w:val="24"/>
        </w:rPr>
        <w:t xml:space="preserve"> accessible</w:t>
      </w:r>
      <w:r w:rsidR="00F11923">
        <w:rPr>
          <w:rFonts w:ascii="Arial" w:hAnsi="Arial" w:cs="Arial"/>
          <w:szCs w:val="24"/>
        </w:rPr>
        <w:t xml:space="preserve"> </w:t>
      </w:r>
      <w:r w:rsidR="009A1363">
        <w:rPr>
          <w:rFonts w:ascii="Arial" w:hAnsi="Arial" w:cs="Arial"/>
          <w:szCs w:val="24"/>
        </w:rPr>
        <w:t>mechanisms</w:t>
      </w:r>
      <w:r w:rsidR="00127B50">
        <w:rPr>
          <w:rFonts w:ascii="Arial" w:hAnsi="Arial" w:cs="Arial"/>
          <w:szCs w:val="24"/>
        </w:rPr>
        <w:t xml:space="preserve"> </w:t>
      </w:r>
      <w:r w:rsidR="009A1363">
        <w:rPr>
          <w:rFonts w:ascii="Arial" w:hAnsi="Arial" w:cs="Arial"/>
          <w:szCs w:val="24"/>
        </w:rPr>
        <w:t>to</w:t>
      </w:r>
      <w:r w:rsidR="00127B50">
        <w:rPr>
          <w:rFonts w:ascii="Arial" w:hAnsi="Arial" w:cs="Arial"/>
          <w:szCs w:val="24"/>
        </w:rPr>
        <w:t xml:space="preserve"> report unsafe e-scooter use </w:t>
      </w:r>
      <w:r w:rsidR="00886443">
        <w:rPr>
          <w:rFonts w:ascii="Arial" w:hAnsi="Arial" w:cs="Arial"/>
          <w:szCs w:val="24"/>
        </w:rPr>
        <w:t xml:space="preserve">directly to the </w:t>
      </w:r>
      <w:r w:rsidR="00EC38AC">
        <w:rPr>
          <w:rFonts w:ascii="Arial" w:hAnsi="Arial" w:cs="Arial"/>
          <w:szCs w:val="24"/>
        </w:rPr>
        <w:t>C</w:t>
      </w:r>
      <w:r w:rsidR="00886443">
        <w:rPr>
          <w:rFonts w:ascii="Arial" w:hAnsi="Arial" w:cs="Arial"/>
          <w:szCs w:val="24"/>
        </w:rPr>
        <w:t>ity and its e-scooter partner.</w:t>
      </w:r>
      <w:r w:rsidR="00E34570">
        <w:rPr>
          <w:rFonts w:ascii="Arial" w:hAnsi="Arial" w:cs="Arial"/>
          <w:szCs w:val="24"/>
        </w:rPr>
        <w:t xml:space="preserve"> </w:t>
      </w:r>
      <w:r w:rsidR="0080423E">
        <w:rPr>
          <w:rFonts w:ascii="Arial" w:hAnsi="Arial" w:cs="Arial"/>
          <w:szCs w:val="24"/>
        </w:rPr>
        <w:t xml:space="preserve"> </w:t>
      </w:r>
      <w:r w:rsidR="00346F95">
        <w:rPr>
          <w:rFonts w:ascii="Arial" w:hAnsi="Arial" w:cs="Arial"/>
          <w:szCs w:val="24"/>
        </w:rPr>
        <w:t xml:space="preserve">One suggestion is the use of a QR like code and accessible </w:t>
      </w:r>
      <w:r w:rsidR="004324B6">
        <w:rPr>
          <w:rFonts w:ascii="Arial" w:hAnsi="Arial" w:cs="Arial"/>
          <w:szCs w:val="24"/>
        </w:rPr>
        <w:t>mobile app to report inappropriately parked e-scooters.</w:t>
      </w:r>
      <w:r w:rsidR="00F35623">
        <w:rPr>
          <w:rFonts w:ascii="Arial" w:hAnsi="Arial" w:cs="Arial"/>
          <w:szCs w:val="24"/>
        </w:rPr>
        <w:t xml:space="preserve"> </w:t>
      </w:r>
      <w:r w:rsidR="00EC74B2" w:rsidRPr="00EC74B2">
        <w:rPr>
          <w:rFonts w:ascii="Arial" w:hAnsi="Arial" w:cs="Arial"/>
          <w:szCs w:val="24"/>
        </w:rPr>
        <w:t>We will also be speaking to e-scooter companies to ensure their mobile apps are accessible using text to speech and screen magnification. This will facil</w:t>
      </w:r>
      <w:r w:rsidR="00EC74B2">
        <w:rPr>
          <w:rFonts w:ascii="Arial" w:hAnsi="Arial" w:cs="Arial"/>
          <w:szCs w:val="24"/>
        </w:rPr>
        <w:t>itate</w:t>
      </w:r>
      <w:r w:rsidR="00EC74B2" w:rsidRPr="00EC74B2">
        <w:rPr>
          <w:rFonts w:ascii="Arial" w:hAnsi="Arial" w:cs="Arial"/>
          <w:szCs w:val="24"/>
        </w:rPr>
        <w:t xml:space="preserve"> easier reporting of infractions.</w:t>
      </w:r>
    </w:p>
    <w:p w14:paraId="1673F031" w14:textId="77777777" w:rsidR="00D85354" w:rsidRPr="00977FDD" w:rsidRDefault="00D85354" w:rsidP="00D85354">
      <w:pPr>
        <w:rPr>
          <w:rFonts w:ascii="Arial" w:hAnsi="Arial" w:cs="Arial"/>
          <w:szCs w:val="24"/>
        </w:rPr>
      </w:pPr>
      <w:r>
        <w:rPr>
          <w:rFonts w:ascii="Arial" w:hAnsi="Arial" w:cs="Arial"/>
          <w:szCs w:val="24"/>
        </w:rPr>
        <w:t>Lastly, we would like the City of Ottawa to consider its responsibility for enforcing the safe use of personally owned e-scooters as this was not explicitly addressed in the City's plans how these will be monitored as geofencing will not work on privately owned scooters.</w:t>
      </w:r>
    </w:p>
    <w:p w14:paraId="3CBA8DA9" w14:textId="77777777" w:rsidR="00792C72" w:rsidRPr="005B3626" w:rsidRDefault="00792C72" w:rsidP="00792C72">
      <w:pPr>
        <w:pStyle w:val="Heading2"/>
        <w:spacing w:after="240"/>
        <w:rPr>
          <w:rFonts w:ascii="Arial" w:hAnsi="Arial" w:cs="Arial"/>
          <w:b/>
          <w:bCs/>
          <w:color w:val="auto"/>
        </w:rPr>
      </w:pPr>
      <w:r w:rsidRPr="005B3626">
        <w:rPr>
          <w:rFonts w:ascii="Arial" w:hAnsi="Arial" w:cs="Arial"/>
          <w:b/>
          <w:bCs/>
          <w:color w:val="auto"/>
        </w:rPr>
        <w:t>Recommendations:</w:t>
      </w:r>
    </w:p>
    <w:p w14:paraId="5BD95EAA" w14:textId="77777777" w:rsidR="00792C72" w:rsidRPr="00293ACC" w:rsidRDefault="00792C72" w:rsidP="00792C72">
      <w:pPr>
        <w:numPr>
          <w:ilvl w:val="0"/>
          <w:numId w:val="2"/>
        </w:numPr>
        <w:spacing w:after="160" w:line="259" w:lineRule="auto"/>
        <w:rPr>
          <w:rFonts w:ascii="Arial" w:hAnsi="Arial" w:cs="Arial"/>
          <w:szCs w:val="24"/>
        </w:rPr>
      </w:pPr>
      <w:r w:rsidRPr="00293ACC">
        <w:rPr>
          <w:rFonts w:ascii="Arial" w:hAnsi="Arial" w:cs="Arial"/>
          <w:szCs w:val="24"/>
        </w:rPr>
        <w:t>E-scooters</w:t>
      </w:r>
      <w:r>
        <w:rPr>
          <w:rFonts w:ascii="Arial" w:hAnsi="Arial" w:cs="Arial"/>
          <w:szCs w:val="24"/>
        </w:rPr>
        <w:t xml:space="preserve"> </w:t>
      </w:r>
      <w:r w:rsidRPr="00293ACC">
        <w:rPr>
          <w:rFonts w:ascii="Arial" w:hAnsi="Arial" w:cs="Arial"/>
          <w:szCs w:val="24"/>
        </w:rPr>
        <w:t>must be treated as bicycles and operators must follow the same rules of the road as cyclists.</w:t>
      </w:r>
    </w:p>
    <w:p w14:paraId="3D118A88" w14:textId="77777777" w:rsidR="00792C72" w:rsidRPr="00293ACC" w:rsidRDefault="00792C72" w:rsidP="00792C72">
      <w:pPr>
        <w:numPr>
          <w:ilvl w:val="0"/>
          <w:numId w:val="2"/>
        </w:numPr>
        <w:spacing w:after="160" w:line="259" w:lineRule="auto"/>
        <w:rPr>
          <w:rFonts w:ascii="Arial" w:hAnsi="Arial" w:cs="Arial"/>
          <w:szCs w:val="24"/>
        </w:rPr>
      </w:pPr>
      <w:r w:rsidRPr="00293ACC">
        <w:rPr>
          <w:rFonts w:ascii="Arial" w:hAnsi="Arial" w:cs="Arial"/>
          <w:szCs w:val="24"/>
        </w:rPr>
        <w:t>E-scooters should only be parked in designated areas which are clearly marked and are cane detectible.</w:t>
      </w:r>
      <w:r>
        <w:rPr>
          <w:rFonts w:ascii="Arial" w:hAnsi="Arial" w:cs="Arial"/>
          <w:szCs w:val="24"/>
        </w:rPr>
        <w:t xml:space="preserve"> We support the City's suggestion of repurposing car parking spaces for e-scooters, as this would help keep the sidewalk clear from obstacles. If this is not possible then riders should park close to other items within the furniture zone on the sidewalk, without encroaching on the pedestrian clearway.</w:t>
      </w:r>
    </w:p>
    <w:p w14:paraId="64FC5706" w14:textId="77777777" w:rsidR="00792C72" w:rsidRPr="00293ACC" w:rsidRDefault="00792C72" w:rsidP="00792C72">
      <w:pPr>
        <w:numPr>
          <w:ilvl w:val="0"/>
          <w:numId w:val="2"/>
        </w:numPr>
        <w:spacing w:after="160" w:line="259" w:lineRule="auto"/>
        <w:rPr>
          <w:rFonts w:ascii="Arial" w:hAnsi="Arial" w:cs="Arial"/>
          <w:szCs w:val="24"/>
        </w:rPr>
      </w:pPr>
      <w:r w:rsidRPr="00293ACC">
        <w:rPr>
          <w:rFonts w:ascii="Arial" w:hAnsi="Arial" w:cs="Arial"/>
          <w:szCs w:val="24"/>
        </w:rPr>
        <w:t>Designated parking areas must not impede a path of travel and a minimum of 1.8 meters space should exist</w:t>
      </w:r>
      <w:r>
        <w:rPr>
          <w:rFonts w:ascii="Arial" w:hAnsi="Arial" w:cs="Arial"/>
          <w:szCs w:val="24"/>
        </w:rPr>
        <w:t xml:space="preserve"> around the parking area</w:t>
      </w:r>
      <w:r w:rsidRPr="00293ACC">
        <w:rPr>
          <w:rFonts w:ascii="Arial" w:hAnsi="Arial" w:cs="Arial"/>
          <w:szCs w:val="24"/>
        </w:rPr>
        <w:t xml:space="preserve"> to enable pedestrians with sight loss to safely navigate around these designated areas.</w:t>
      </w:r>
    </w:p>
    <w:p w14:paraId="3FA3764B" w14:textId="357B0E8E" w:rsidR="00792C72" w:rsidRPr="00293ACC" w:rsidRDefault="00792C72" w:rsidP="00792C72">
      <w:pPr>
        <w:numPr>
          <w:ilvl w:val="0"/>
          <w:numId w:val="2"/>
        </w:numPr>
        <w:spacing w:after="160" w:line="259" w:lineRule="auto"/>
        <w:rPr>
          <w:rFonts w:ascii="Arial" w:hAnsi="Arial" w:cs="Arial"/>
          <w:szCs w:val="24"/>
        </w:rPr>
      </w:pPr>
      <w:r>
        <w:rPr>
          <w:rFonts w:ascii="Arial" w:hAnsi="Arial" w:cs="Arial"/>
          <w:szCs w:val="24"/>
        </w:rPr>
        <w:t xml:space="preserve">E-scooters should include a scannable QR code prominently and consistently placed on the device and marked using tactile and high contrast lettering. If a vulnerable road user encounters an e-scooter, they will be able to know which </w:t>
      </w:r>
      <w:r w:rsidR="00111295">
        <w:rPr>
          <w:rFonts w:ascii="Arial" w:hAnsi="Arial" w:cs="Arial"/>
          <w:szCs w:val="24"/>
        </w:rPr>
        <w:t>c</w:t>
      </w:r>
      <w:r>
        <w:rPr>
          <w:rFonts w:ascii="Arial" w:hAnsi="Arial" w:cs="Arial"/>
          <w:szCs w:val="24"/>
        </w:rPr>
        <w:t>ompan</w:t>
      </w:r>
      <w:r w:rsidR="00111295">
        <w:rPr>
          <w:rFonts w:ascii="Arial" w:hAnsi="Arial" w:cs="Arial"/>
          <w:szCs w:val="24"/>
        </w:rPr>
        <w:t>ies</w:t>
      </w:r>
      <w:r>
        <w:rPr>
          <w:rFonts w:ascii="Arial" w:hAnsi="Arial" w:cs="Arial"/>
          <w:szCs w:val="24"/>
        </w:rPr>
        <w:t xml:space="preserve"> the e-scooter belongs to and report accordingly. </w:t>
      </w:r>
    </w:p>
    <w:p w14:paraId="7CFDF169" w14:textId="77777777" w:rsidR="00792C72" w:rsidRPr="00293ACC" w:rsidRDefault="00792C72" w:rsidP="00792C72">
      <w:pPr>
        <w:numPr>
          <w:ilvl w:val="0"/>
          <w:numId w:val="2"/>
        </w:numPr>
        <w:spacing w:after="160" w:line="259" w:lineRule="auto"/>
        <w:rPr>
          <w:rFonts w:ascii="Arial" w:hAnsi="Arial" w:cs="Arial"/>
          <w:szCs w:val="24"/>
        </w:rPr>
      </w:pPr>
      <w:r w:rsidRPr="00293ACC">
        <w:rPr>
          <w:rFonts w:ascii="Arial" w:hAnsi="Arial" w:cs="Arial"/>
          <w:szCs w:val="24"/>
        </w:rPr>
        <w:t xml:space="preserve">When duly reported to micro mobility operators, expectations should be established by municipalities that prompt action is taken to remove the </w:t>
      </w:r>
      <w:r>
        <w:rPr>
          <w:rFonts w:ascii="Arial" w:hAnsi="Arial" w:cs="Arial"/>
          <w:szCs w:val="24"/>
        </w:rPr>
        <w:t>e</w:t>
      </w:r>
      <w:r w:rsidRPr="00293ACC">
        <w:rPr>
          <w:rFonts w:ascii="Arial" w:hAnsi="Arial" w:cs="Arial"/>
          <w:szCs w:val="24"/>
        </w:rPr>
        <w:t>-scooter</w:t>
      </w:r>
      <w:r>
        <w:rPr>
          <w:rFonts w:ascii="Arial" w:hAnsi="Arial" w:cs="Arial"/>
          <w:szCs w:val="24"/>
        </w:rPr>
        <w:t xml:space="preserve"> and take it to a designated parking spot. </w:t>
      </w:r>
    </w:p>
    <w:p w14:paraId="4AC77DEB" w14:textId="082E584C" w:rsidR="00834BB5" w:rsidRPr="00834BB5" w:rsidRDefault="00792C72" w:rsidP="00626B94">
      <w:pPr>
        <w:numPr>
          <w:ilvl w:val="0"/>
          <w:numId w:val="2"/>
        </w:numPr>
        <w:spacing w:after="160" w:line="259" w:lineRule="auto"/>
        <w:rPr>
          <w:rFonts w:ascii="Arial" w:hAnsi="Arial" w:cs="Arial"/>
          <w:szCs w:val="24"/>
        </w:rPr>
      </w:pPr>
      <w:r w:rsidRPr="00293ACC">
        <w:rPr>
          <w:rFonts w:ascii="Arial" w:hAnsi="Arial" w:cs="Arial"/>
          <w:szCs w:val="24"/>
        </w:rPr>
        <w:t xml:space="preserve">Municipalities should establish appropriate mechanisms </w:t>
      </w:r>
      <w:r>
        <w:rPr>
          <w:rFonts w:ascii="Arial" w:hAnsi="Arial" w:cs="Arial"/>
          <w:szCs w:val="24"/>
        </w:rPr>
        <w:t xml:space="preserve">and/or administrative penalties </w:t>
      </w:r>
      <w:r w:rsidRPr="00293ACC">
        <w:rPr>
          <w:rFonts w:ascii="Arial" w:hAnsi="Arial" w:cs="Arial"/>
          <w:szCs w:val="24"/>
        </w:rPr>
        <w:t xml:space="preserve">which will serve to discourage unsafe practices such as excessive speed or careless abandonment of </w:t>
      </w:r>
      <w:r>
        <w:rPr>
          <w:rFonts w:ascii="Arial" w:hAnsi="Arial" w:cs="Arial"/>
          <w:szCs w:val="24"/>
        </w:rPr>
        <w:t>e</w:t>
      </w:r>
      <w:r w:rsidRPr="00293ACC">
        <w:rPr>
          <w:rFonts w:ascii="Arial" w:hAnsi="Arial" w:cs="Arial"/>
          <w:szCs w:val="24"/>
        </w:rPr>
        <w:t>-scooters.</w:t>
      </w:r>
    </w:p>
    <w:p w14:paraId="6F254E9F" w14:textId="24CF9658" w:rsidR="00626B94" w:rsidRDefault="00626B94" w:rsidP="00626B94">
      <w:pPr>
        <w:rPr>
          <w:rFonts w:ascii="Arial" w:hAnsi="Arial" w:cs="Arial"/>
        </w:rPr>
      </w:pPr>
      <w:r>
        <w:rPr>
          <w:rFonts w:ascii="Arial" w:hAnsi="Arial" w:cs="Arial"/>
        </w:rPr>
        <w:lastRenderedPageBreak/>
        <w:t xml:space="preserve">We hope the City of </w:t>
      </w:r>
      <w:r w:rsidR="00487B46">
        <w:rPr>
          <w:rFonts w:ascii="Arial" w:hAnsi="Arial" w:cs="Arial"/>
        </w:rPr>
        <w:t>Ottawa</w:t>
      </w:r>
      <w:r>
        <w:rPr>
          <w:rFonts w:ascii="Arial" w:hAnsi="Arial" w:cs="Arial"/>
        </w:rPr>
        <w:t xml:space="preserve"> will seriously </w:t>
      </w:r>
      <w:r w:rsidR="00A02AAB">
        <w:rPr>
          <w:rFonts w:ascii="Arial" w:hAnsi="Arial" w:cs="Arial"/>
        </w:rPr>
        <w:t>consider</w:t>
      </w:r>
      <w:r>
        <w:rPr>
          <w:rFonts w:ascii="Arial" w:hAnsi="Arial" w:cs="Arial"/>
        </w:rPr>
        <w:t xml:space="preserve"> the safety and accessibility needs of pedestrians who are blind or partially sighted when </w:t>
      </w:r>
      <w:r w:rsidR="00A02AAB">
        <w:rPr>
          <w:rFonts w:ascii="Arial" w:hAnsi="Arial" w:cs="Arial"/>
        </w:rPr>
        <w:t>implementing</w:t>
      </w:r>
      <w:r>
        <w:rPr>
          <w:rFonts w:ascii="Arial" w:hAnsi="Arial" w:cs="Arial"/>
        </w:rPr>
        <w:t xml:space="preserve"> e-scooter use within the City. </w:t>
      </w:r>
    </w:p>
    <w:p w14:paraId="05460ADF" w14:textId="77777777" w:rsidR="00626B94" w:rsidRDefault="00626B94" w:rsidP="00626B94">
      <w:pPr>
        <w:rPr>
          <w:rFonts w:ascii="Arial" w:hAnsi="Arial" w:cs="Arial"/>
        </w:rPr>
      </w:pPr>
      <w:r>
        <w:rPr>
          <w:rFonts w:ascii="Arial" w:hAnsi="Arial" w:cs="Arial"/>
        </w:rPr>
        <w:t>If you have any further questions, please do not hesitate to get in touch.</w:t>
      </w:r>
    </w:p>
    <w:p w14:paraId="6B1BD012" w14:textId="77777777" w:rsidR="00626B94" w:rsidRDefault="00626B94" w:rsidP="00626B94">
      <w:pPr>
        <w:rPr>
          <w:rFonts w:ascii="Arial" w:hAnsi="Arial" w:cs="Arial"/>
        </w:rPr>
      </w:pPr>
      <w:r>
        <w:rPr>
          <w:rFonts w:ascii="Arial" w:hAnsi="Arial" w:cs="Arial"/>
        </w:rPr>
        <w:t>Sincerely,</w:t>
      </w:r>
    </w:p>
    <w:p w14:paraId="143994D3" w14:textId="77777777" w:rsidR="00626B94" w:rsidRDefault="00626B94" w:rsidP="00626B94">
      <w:pPr>
        <w:contextualSpacing/>
        <w:rPr>
          <w:rFonts w:ascii="Arial" w:hAnsi="Arial" w:cs="Arial"/>
        </w:rPr>
      </w:pPr>
      <w:r>
        <w:rPr>
          <w:rFonts w:ascii="Arial" w:hAnsi="Arial" w:cs="Arial"/>
        </w:rPr>
        <w:t>Kathleen Forestell</w:t>
      </w:r>
    </w:p>
    <w:p w14:paraId="6D9975FC" w14:textId="77777777" w:rsidR="00626B94" w:rsidRDefault="00626B94" w:rsidP="00626B94">
      <w:pPr>
        <w:contextualSpacing/>
        <w:rPr>
          <w:rFonts w:ascii="Arial" w:hAnsi="Arial" w:cs="Arial"/>
        </w:rPr>
      </w:pPr>
      <w:r>
        <w:rPr>
          <w:rFonts w:ascii="Arial" w:hAnsi="Arial" w:cs="Arial"/>
        </w:rPr>
        <w:t>Lead, Advocacy &amp; Community Outreach</w:t>
      </w:r>
    </w:p>
    <w:p w14:paraId="01C0C539" w14:textId="77777777" w:rsidR="00626B94" w:rsidRDefault="00626B94" w:rsidP="00626B94">
      <w:pPr>
        <w:contextualSpacing/>
        <w:rPr>
          <w:rFonts w:ascii="Arial" w:hAnsi="Arial" w:cs="Arial"/>
        </w:rPr>
      </w:pPr>
      <w:r>
        <w:rPr>
          <w:rFonts w:ascii="Arial" w:hAnsi="Arial" w:cs="Arial"/>
        </w:rPr>
        <w:t>CNIB Ontario East</w:t>
      </w:r>
    </w:p>
    <w:p w14:paraId="360BD05B" w14:textId="77777777" w:rsidR="00626B94" w:rsidRDefault="00D510AE" w:rsidP="00626B94">
      <w:pPr>
        <w:contextualSpacing/>
        <w:rPr>
          <w:rFonts w:ascii="Arial" w:hAnsi="Arial" w:cs="Arial"/>
        </w:rPr>
      </w:pPr>
      <w:hyperlink r:id="rId10" w:history="1">
        <w:r w:rsidR="00626B94" w:rsidRPr="000C00DE">
          <w:rPr>
            <w:rStyle w:val="Hyperlink"/>
            <w:rFonts w:ascii="Arial" w:hAnsi="Arial" w:cs="Arial"/>
          </w:rPr>
          <w:t>kathleen.forestell@cnib.ca</w:t>
        </w:r>
      </w:hyperlink>
      <w:r w:rsidR="00626B94">
        <w:rPr>
          <w:rFonts w:ascii="Arial" w:hAnsi="Arial" w:cs="Arial"/>
        </w:rPr>
        <w:t xml:space="preserve"> </w:t>
      </w:r>
    </w:p>
    <w:p w14:paraId="4C0DC744" w14:textId="40827078" w:rsidR="005E0DA9" w:rsidRDefault="00626B94" w:rsidP="005E0DA9">
      <w:pPr>
        <w:rPr>
          <w:rFonts w:ascii="Arial" w:hAnsi="Arial" w:cs="Arial"/>
        </w:rPr>
      </w:pPr>
      <w:r>
        <w:rPr>
          <w:rFonts w:ascii="Arial" w:hAnsi="Arial" w:cs="Arial"/>
        </w:rPr>
        <w:t>343-998-6811</w:t>
      </w:r>
    </w:p>
    <w:p w14:paraId="1F5BE348" w14:textId="77777777" w:rsidR="00793EF7" w:rsidRDefault="00793EF7" w:rsidP="00D4163D">
      <w:pPr>
        <w:pStyle w:val="NormalWeb"/>
        <w:shd w:val="clear" w:color="auto" w:fill="FFFFFF"/>
        <w:textAlignment w:val="baseline"/>
        <w:rPr>
          <w:rFonts w:ascii="Arial" w:hAnsi="Arial" w:cs="Arial"/>
          <w:color w:val="0F0F0F"/>
        </w:rPr>
      </w:pPr>
    </w:p>
    <w:p w14:paraId="4BC8ECA9" w14:textId="77777777" w:rsidR="00793EF7" w:rsidRDefault="00D4163D" w:rsidP="00D4163D">
      <w:pPr>
        <w:pStyle w:val="NormalWeb"/>
        <w:shd w:val="clear" w:color="auto" w:fill="FFFFFF"/>
        <w:textAlignment w:val="baseline"/>
        <w:rPr>
          <w:rFonts w:ascii="Arial" w:hAnsi="Arial" w:cs="Arial"/>
          <w:color w:val="0F0F0F"/>
        </w:rPr>
      </w:pPr>
      <w:r>
        <w:rPr>
          <w:rFonts w:ascii="Arial" w:hAnsi="Arial" w:cs="Arial"/>
          <w:color w:val="0F0F0F"/>
        </w:rPr>
        <w:t>CNIB Foundation is a non-profit organization driven to change what it is to be blind today. </w:t>
      </w:r>
    </w:p>
    <w:p w14:paraId="601669EF" w14:textId="170C3E91" w:rsidR="00D4163D" w:rsidRDefault="00D4163D" w:rsidP="00D4163D">
      <w:pPr>
        <w:pStyle w:val="NormalWeb"/>
        <w:shd w:val="clear" w:color="auto" w:fill="FFFFFF"/>
        <w:textAlignment w:val="baseline"/>
        <w:rPr>
          <w:rFonts w:ascii="Arial" w:hAnsi="Arial" w:cs="Arial"/>
          <w:color w:val="0F0F0F"/>
        </w:rPr>
      </w:pPr>
      <w:r>
        <w:rPr>
          <w:rFonts w:ascii="Arial" w:hAnsi="Arial" w:cs="Arial"/>
          <w:color w:val="0F0F0F"/>
        </w:rPr>
        <w:t>We deliver innovative programs and powerful advocacy that empower people impacted by blindness to live their dreams and tear down barriers to inclusion. Our work as a blind foundation is powered by a network of volunteers, donors and partners from coast to coast to coast. </w:t>
      </w:r>
    </w:p>
    <w:p w14:paraId="5897F059" w14:textId="77777777" w:rsidR="00D4163D" w:rsidRDefault="00D4163D" w:rsidP="005E0DA9">
      <w:pPr>
        <w:rPr>
          <w:rFonts w:ascii="Arial" w:hAnsi="Arial" w:cs="Arial"/>
        </w:rPr>
      </w:pPr>
    </w:p>
    <w:sectPr w:rsidR="00D4163D" w:rsidSect="005E0DA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2FA57" w14:textId="77777777" w:rsidR="00883446" w:rsidRDefault="00883446" w:rsidP="005D260D">
      <w:pPr>
        <w:spacing w:after="0" w:line="240" w:lineRule="auto"/>
      </w:pPr>
      <w:r>
        <w:separator/>
      </w:r>
    </w:p>
  </w:endnote>
  <w:endnote w:type="continuationSeparator" w:id="0">
    <w:p w14:paraId="7F957CA1" w14:textId="77777777" w:rsidR="00883446" w:rsidRDefault="00883446"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14C0B" w14:textId="77777777" w:rsidR="00626B94" w:rsidRDefault="00626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16F1" w14:textId="77777777" w:rsidR="00626B94" w:rsidRDefault="00626B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DF8D" w14:textId="77777777" w:rsidR="00626B94" w:rsidRDefault="00626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59FAB" w14:textId="77777777" w:rsidR="00883446" w:rsidRDefault="00883446" w:rsidP="005D260D">
      <w:pPr>
        <w:spacing w:after="0" w:line="240" w:lineRule="auto"/>
      </w:pPr>
      <w:r>
        <w:separator/>
      </w:r>
    </w:p>
  </w:footnote>
  <w:footnote w:type="continuationSeparator" w:id="0">
    <w:p w14:paraId="01CB90C5" w14:textId="77777777" w:rsidR="00883446" w:rsidRDefault="00883446"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4EC0" w14:textId="77777777" w:rsidR="00626B94" w:rsidRDefault="00626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117A" w14:textId="77777777" w:rsidR="005D260D" w:rsidRPr="0086350B" w:rsidRDefault="0086350B" w:rsidP="005E0DA9">
    <w:pPr>
      <w:pStyle w:val="Header"/>
      <w:ind w:left="-1170"/>
      <w:jc w:val="center"/>
    </w:pPr>
    <w:r>
      <w:rPr>
        <w:noProof/>
      </w:rPr>
      <w:drawing>
        <wp:inline distT="0" distB="0" distL="0" distR="0" wp14:anchorId="0A84092B" wp14:editId="06606707">
          <wp:extent cx="7448550" cy="64897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BE51" w14:textId="22E3E197" w:rsidR="00AB28EE" w:rsidRDefault="00794EDC" w:rsidP="005E0DA9">
    <w:pPr>
      <w:pStyle w:val="Header"/>
      <w:ind w:left="-1170"/>
      <w:jc w:val="center"/>
    </w:pPr>
    <w:r>
      <w:rPr>
        <w:noProof/>
      </w:rPr>
      <w:drawing>
        <wp:inline distT="0" distB="0" distL="0" distR="0" wp14:anchorId="1B523320" wp14:editId="4508739E">
          <wp:extent cx="7421822" cy="1289304"/>
          <wp:effectExtent l="0" t="0" r="8255" b="6350"/>
          <wp:docPr id="1" name="Picture 1" descr="CNIB Foundation Ontario East logo&#10;Fondation INCA Ontario-Est logo&#10;&#10;425 Marché Way, Suite 104&#10;Ottawa, ON K1S 5H6&#10;613.563.4021&#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ON East Letterhead_Ottawa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21822" cy="1289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8C31FB"/>
    <w:multiLevelType w:val="hybridMultilevel"/>
    <w:tmpl w:val="49AEF2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2083EF6"/>
    <w:multiLevelType w:val="hybridMultilevel"/>
    <w:tmpl w:val="41A4B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06D65"/>
    <w:rsid w:val="00010A00"/>
    <w:rsid w:val="000279A5"/>
    <w:rsid w:val="0003708C"/>
    <w:rsid w:val="00037F58"/>
    <w:rsid w:val="000528B8"/>
    <w:rsid w:val="00053010"/>
    <w:rsid w:val="000569FC"/>
    <w:rsid w:val="000604DD"/>
    <w:rsid w:val="0007131B"/>
    <w:rsid w:val="00084FBE"/>
    <w:rsid w:val="000A4546"/>
    <w:rsid w:val="000A70B6"/>
    <w:rsid w:val="000D6AF4"/>
    <w:rsid w:val="000D73AE"/>
    <w:rsid w:val="000E5AFF"/>
    <w:rsid w:val="000E74D7"/>
    <w:rsid w:val="0011046F"/>
    <w:rsid w:val="00111295"/>
    <w:rsid w:val="00116982"/>
    <w:rsid w:val="00127B50"/>
    <w:rsid w:val="00127C96"/>
    <w:rsid w:val="001629A0"/>
    <w:rsid w:val="001725E9"/>
    <w:rsid w:val="001B1F99"/>
    <w:rsid w:val="001D3336"/>
    <w:rsid w:val="0021672F"/>
    <w:rsid w:val="00246F77"/>
    <w:rsid w:val="002700F9"/>
    <w:rsid w:val="002721B3"/>
    <w:rsid w:val="002827CA"/>
    <w:rsid w:val="00292A67"/>
    <w:rsid w:val="002A3598"/>
    <w:rsid w:val="002A63A6"/>
    <w:rsid w:val="002B7658"/>
    <w:rsid w:val="002C6D2A"/>
    <w:rsid w:val="002E4A60"/>
    <w:rsid w:val="002F3AE7"/>
    <w:rsid w:val="0030095C"/>
    <w:rsid w:val="0030689B"/>
    <w:rsid w:val="00317139"/>
    <w:rsid w:val="00324121"/>
    <w:rsid w:val="00334EEC"/>
    <w:rsid w:val="003448BE"/>
    <w:rsid w:val="00346F95"/>
    <w:rsid w:val="003477DE"/>
    <w:rsid w:val="0035589F"/>
    <w:rsid w:val="003672B8"/>
    <w:rsid w:val="00383F50"/>
    <w:rsid w:val="00384D40"/>
    <w:rsid w:val="003A3607"/>
    <w:rsid w:val="003A5AD5"/>
    <w:rsid w:val="003B4E89"/>
    <w:rsid w:val="003C6BF8"/>
    <w:rsid w:val="003D27E9"/>
    <w:rsid w:val="003E6BD3"/>
    <w:rsid w:val="00402F98"/>
    <w:rsid w:val="00410ACE"/>
    <w:rsid w:val="00413EE2"/>
    <w:rsid w:val="00426234"/>
    <w:rsid w:val="00426FB1"/>
    <w:rsid w:val="004324B6"/>
    <w:rsid w:val="00463690"/>
    <w:rsid w:val="004664DC"/>
    <w:rsid w:val="00486A07"/>
    <w:rsid w:val="00487B46"/>
    <w:rsid w:val="00490A9D"/>
    <w:rsid w:val="00494D17"/>
    <w:rsid w:val="004969B2"/>
    <w:rsid w:val="004A0A32"/>
    <w:rsid w:val="004A7F44"/>
    <w:rsid w:val="004B1BF8"/>
    <w:rsid w:val="004B5C91"/>
    <w:rsid w:val="004C26FC"/>
    <w:rsid w:val="004F4227"/>
    <w:rsid w:val="004F6245"/>
    <w:rsid w:val="005361C8"/>
    <w:rsid w:val="00566B61"/>
    <w:rsid w:val="00586DE9"/>
    <w:rsid w:val="00596E60"/>
    <w:rsid w:val="005A7BD1"/>
    <w:rsid w:val="005B3626"/>
    <w:rsid w:val="005C0A23"/>
    <w:rsid w:val="005D260D"/>
    <w:rsid w:val="005E0DA9"/>
    <w:rsid w:val="005E662B"/>
    <w:rsid w:val="0060492D"/>
    <w:rsid w:val="006049C1"/>
    <w:rsid w:val="00615B84"/>
    <w:rsid w:val="00626B94"/>
    <w:rsid w:val="006478A3"/>
    <w:rsid w:val="00662C6B"/>
    <w:rsid w:val="00672464"/>
    <w:rsid w:val="00672C75"/>
    <w:rsid w:val="0067760D"/>
    <w:rsid w:val="006C2C74"/>
    <w:rsid w:val="006D7CB8"/>
    <w:rsid w:val="006E2A87"/>
    <w:rsid w:val="006F711F"/>
    <w:rsid w:val="00701C52"/>
    <w:rsid w:val="00730EDF"/>
    <w:rsid w:val="00751560"/>
    <w:rsid w:val="00771ABD"/>
    <w:rsid w:val="00773F52"/>
    <w:rsid w:val="00792C72"/>
    <w:rsid w:val="00793EF7"/>
    <w:rsid w:val="00794EDC"/>
    <w:rsid w:val="007C0160"/>
    <w:rsid w:val="007D178B"/>
    <w:rsid w:val="007D246D"/>
    <w:rsid w:val="007D5B89"/>
    <w:rsid w:val="007F5E70"/>
    <w:rsid w:val="0080423E"/>
    <w:rsid w:val="0080561B"/>
    <w:rsid w:val="00830B2A"/>
    <w:rsid w:val="00834BB5"/>
    <w:rsid w:val="008577EB"/>
    <w:rsid w:val="0086350B"/>
    <w:rsid w:val="00877683"/>
    <w:rsid w:val="00883446"/>
    <w:rsid w:val="00886443"/>
    <w:rsid w:val="008B7746"/>
    <w:rsid w:val="008C1FF7"/>
    <w:rsid w:val="00903A6E"/>
    <w:rsid w:val="00904E41"/>
    <w:rsid w:val="00912237"/>
    <w:rsid w:val="0092139B"/>
    <w:rsid w:val="009404C6"/>
    <w:rsid w:val="0094070C"/>
    <w:rsid w:val="00957526"/>
    <w:rsid w:val="00977FDD"/>
    <w:rsid w:val="009972B6"/>
    <w:rsid w:val="009A1363"/>
    <w:rsid w:val="009A4E10"/>
    <w:rsid w:val="009A6634"/>
    <w:rsid w:val="009A689E"/>
    <w:rsid w:val="009B0F2D"/>
    <w:rsid w:val="009B57A7"/>
    <w:rsid w:val="009B5984"/>
    <w:rsid w:val="009C3A6D"/>
    <w:rsid w:val="009E6B41"/>
    <w:rsid w:val="009E6FB3"/>
    <w:rsid w:val="009F18A7"/>
    <w:rsid w:val="00A02AAB"/>
    <w:rsid w:val="00A040EC"/>
    <w:rsid w:val="00A16D0A"/>
    <w:rsid w:val="00A2244E"/>
    <w:rsid w:val="00A352A2"/>
    <w:rsid w:val="00A45EB8"/>
    <w:rsid w:val="00A70FCF"/>
    <w:rsid w:val="00A73DFC"/>
    <w:rsid w:val="00AB28EE"/>
    <w:rsid w:val="00AC4246"/>
    <w:rsid w:val="00AD7EF4"/>
    <w:rsid w:val="00B050DB"/>
    <w:rsid w:val="00B13B35"/>
    <w:rsid w:val="00B21E05"/>
    <w:rsid w:val="00B27254"/>
    <w:rsid w:val="00B41051"/>
    <w:rsid w:val="00B47112"/>
    <w:rsid w:val="00B56442"/>
    <w:rsid w:val="00B57A9A"/>
    <w:rsid w:val="00BA0251"/>
    <w:rsid w:val="00BA5893"/>
    <w:rsid w:val="00BC5ADC"/>
    <w:rsid w:val="00BC6F82"/>
    <w:rsid w:val="00BF2D06"/>
    <w:rsid w:val="00C01D0D"/>
    <w:rsid w:val="00C16A8A"/>
    <w:rsid w:val="00C17DDA"/>
    <w:rsid w:val="00C26715"/>
    <w:rsid w:val="00C4164A"/>
    <w:rsid w:val="00C43C5B"/>
    <w:rsid w:val="00C546BE"/>
    <w:rsid w:val="00C63B57"/>
    <w:rsid w:val="00C754B0"/>
    <w:rsid w:val="00C9621C"/>
    <w:rsid w:val="00CB4BD6"/>
    <w:rsid w:val="00CB76CD"/>
    <w:rsid w:val="00CD1E9D"/>
    <w:rsid w:val="00CD2D0F"/>
    <w:rsid w:val="00CE565A"/>
    <w:rsid w:val="00D056E2"/>
    <w:rsid w:val="00D15D72"/>
    <w:rsid w:val="00D32895"/>
    <w:rsid w:val="00D4163D"/>
    <w:rsid w:val="00D451F4"/>
    <w:rsid w:val="00D510AE"/>
    <w:rsid w:val="00D62D20"/>
    <w:rsid w:val="00D678C8"/>
    <w:rsid w:val="00D76564"/>
    <w:rsid w:val="00D85354"/>
    <w:rsid w:val="00D906C6"/>
    <w:rsid w:val="00D90BD2"/>
    <w:rsid w:val="00D913D7"/>
    <w:rsid w:val="00D94691"/>
    <w:rsid w:val="00DB1C1C"/>
    <w:rsid w:val="00DB6A4B"/>
    <w:rsid w:val="00DC492A"/>
    <w:rsid w:val="00DD201D"/>
    <w:rsid w:val="00DD2518"/>
    <w:rsid w:val="00DE1C0B"/>
    <w:rsid w:val="00DE6F5C"/>
    <w:rsid w:val="00DF1738"/>
    <w:rsid w:val="00DF2A86"/>
    <w:rsid w:val="00DF6874"/>
    <w:rsid w:val="00E051E2"/>
    <w:rsid w:val="00E14624"/>
    <w:rsid w:val="00E15C23"/>
    <w:rsid w:val="00E160E1"/>
    <w:rsid w:val="00E34570"/>
    <w:rsid w:val="00E463E3"/>
    <w:rsid w:val="00E46D71"/>
    <w:rsid w:val="00E613DB"/>
    <w:rsid w:val="00E66FE6"/>
    <w:rsid w:val="00EB7F99"/>
    <w:rsid w:val="00EC2BB7"/>
    <w:rsid w:val="00EC38AC"/>
    <w:rsid w:val="00EC74B2"/>
    <w:rsid w:val="00ED78AC"/>
    <w:rsid w:val="00EE25FF"/>
    <w:rsid w:val="00EF73C4"/>
    <w:rsid w:val="00EF7FCF"/>
    <w:rsid w:val="00F03F70"/>
    <w:rsid w:val="00F10D1D"/>
    <w:rsid w:val="00F11923"/>
    <w:rsid w:val="00F2554F"/>
    <w:rsid w:val="00F35623"/>
    <w:rsid w:val="00F543EA"/>
    <w:rsid w:val="00F719E2"/>
    <w:rsid w:val="00F73AAF"/>
    <w:rsid w:val="00F84E66"/>
    <w:rsid w:val="00FB6D3D"/>
    <w:rsid w:val="00FC14BB"/>
    <w:rsid w:val="00FC545C"/>
    <w:rsid w:val="00FE2A0C"/>
    <w:rsid w:val="00FF0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987DFB"/>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26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626B94"/>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626B94"/>
    <w:rPr>
      <w:color w:val="0000FF" w:themeColor="hyperlink"/>
      <w:u w:val="single"/>
    </w:rPr>
  </w:style>
  <w:style w:type="character" w:styleId="UnresolvedMention">
    <w:name w:val="Unresolved Mention"/>
    <w:basedOn w:val="DefaultParagraphFont"/>
    <w:uiPriority w:val="99"/>
    <w:semiHidden/>
    <w:unhideWhenUsed/>
    <w:rsid w:val="00626B94"/>
    <w:rPr>
      <w:color w:val="605E5C"/>
      <w:shd w:val="clear" w:color="auto" w:fill="E1DFDD"/>
    </w:rPr>
  </w:style>
  <w:style w:type="paragraph" w:styleId="NormalWeb">
    <w:name w:val="Normal (Web)"/>
    <w:basedOn w:val="Normal"/>
    <w:uiPriority w:val="99"/>
    <w:semiHidden/>
    <w:unhideWhenUsed/>
    <w:rsid w:val="00D4163D"/>
    <w:pPr>
      <w:spacing w:before="100" w:beforeAutospacing="1" w:after="100" w:afterAutospacing="1" w:line="240" w:lineRule="auto"/>
    </w:pPr>
    <w:rPr>
      <w:rFonts w:ascii="Times New Roman" w:eastAsia="Times New Roman" w:hAnsi="Times New Roman" w:cs="Times New Roman"/>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305539">
      <w:bodyDiv w:val="1"/>
      <w:marLeft w:val="0"/>
      <w:marRight w:val="0"/>
      <w:marTop w:val="0"/>
      <w:marBottom w:val="0"/>
      <w:divBdr>
        <w:top w:val="none" w:sz="0" w:space="0" w:color="auto"/>
        <w:left w:val="none" w:sz="0" w:space="0" w:color="auto"/>
        <w:bottom w:val="none" w:sz="0" w:space="0" w:color="auto"/>
        <w:right w:val="none" w:sz="0" w:space="0" w:color="auto"/>
      </w:divBdr>
    </w:div>
    <w:div w:id="182276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kathleen.forestell@cnib.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E6FBFDB6DB504CB80BBBF9C5319BE6" ma:contentTypeVersion="13" ma:contentTypeDescription="Create a new document." ma:contentTypeScope="" ma:versionID="74d341eca6e9fca7da242734649b63fb">
  <xsd:schema xmlns:xsd="http://www.w3.org/2001/XMLSchema" xmlns:xs="http://www.w3.org/2001/XMLSchema" xmlns:p="http://schemas.microsoft.com/office/2006/metadata/properties" xmlns:ns3="7e14c754-d069-4311-9847-eab6541911bd" xmlns:ns4="a040d15e-fe01-44db-bf3e-1b57ce25c6aa" targetNamespace="http://schemas.microsoft.com/office/2006/metadata/properties" ma:root="true" ma:fieldsID="f3e43c4ae59d209dc31c9b1b709b38c1" ns3:_="" ns4:_="">
    <xsd:import namespace="7e14c754-d069-4311-9847-eab6541911bd"/>
    <xsd:import namespace="a040d15e-fe01-44db-bf3e-1b57ce25c6aa"/>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4c754-d069-4311-9847-eab6541911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40d15e-fe01-44db-bf3e-1b57ce25c6a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397641-0773-4A18-92F4-EE1412A7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4c754-d069-4311-9847-eab6541911bd"/>
    <ds:schemaRef ds:uri="a040d15e-fe01-44db-bf3e-1b57ce25c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77D43D-ADC4-4D28-8A66-7593AC1C60C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e14c754-d069-4311-9847-eab6541911bd"/>
    <ds:schemaRef ds:uri="a040d15e-fe01-44db-bf3e-1b57ce25c6aa"/>
    <ds:schemaRef ds:uri="http://www.w3.org/XML/1998/namespace"/>
    <ds:schemaRef ds:uri="http://purl.org/dc/dcmitype/"/>
  </ds:schemaRefs>
</ds:datastoreItem>
</file>

<file path=customXml/itemProps3.xml><?xml version="1.0" encoding="utf-8"?>
<ds:datastoreItem xmlns:ds="http://schemas.openxmlformats.org/officeDocument/2006/customXml" ds:itemID="{339A6007-FEE5-4C93-AAB0-14412CD1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4614</Characters>
  <Application>Microsoft Office Word</Application>
  <DocSecurity>0</DocSecurity>
  <Lines>88</Lines>
  <Paragraphs>40</Paragraphs>
  <ScaleCrop>false</ScaleCrop>
  <HeadingPairs>
    <vt:vector size="2" baseType="variant">
      <vt:variant>
        <vt:lpstr>Title</vt:lpstr>
      </vt:variant>
      <vt:variant>
        <vt:i4>1</vt:i4>
      </vt:variant>
    </vt:vector>
  </HeadingPairs>
  <TitlesOfParts>
    <vt:vector size="1" baseType="lpstr">
      <vt:lpstr>CNIB Foundation_ON East Letterhead_Ottawa_ENG First</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CNIB Foundation_ON East Letterhead_Ottawa_ENG First</dc:title>
  <dc:subject/>
  <dc:creator>Cameron Spark</dc:creator>
  <cp:keywords/>
  <dc:description/>
  <cp:lastModifiedBy>Kathleen Forestell</cp:lastModifiedBy>
  <cp:revision>2</cp:revision>
  <dcterms:created xsi:type="dcterms:W3CDTF">2020-06-02T15:57:00Z</dcterms:created>
  <dcterms:modified xsi:type="dcterms:W3CDTF">2020-06-02T15:57:00Z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76100</vt:r8>
  </property>
  <property fmtid="{D5CDD505-2E9C-101B-9397-08002B2CF9AE}" pid="3" name="ContentTypeId">
    <vt:lpwstr>0x0101000EE6FBFDB6DB504CB80BBBF9C5319BE6</vt:lpwstr>
  </property>
</Properties>
</file>